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WZÓR FORMULARZA OFERTY stanowiący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Załącznik nr 1 DO ZAPYTANIA OFERTOWEGO nr 1/2023/Ac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powyższe zapytanie ofertowe składam firmie: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MIM Solutions Sp. z o.o. następującą ofertę: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36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9"/>
        <w:gridCol w:w="5372"/>
        <w:tblGridChange w:id="0">
          <w:tblGrid>
            <w:gridCol w:w="3729"/>
            <w:gridCol w:w="5372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Dane Oferenta: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Osoba upoważniona do reprezentacji Wykonawcy i podpisująca ofertę: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Pełna nazwa: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REGON (jeśli dotyczy):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tel.: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6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 poczty elektronicznej na który zamawiający ma przesyłać korespondencję związaną z przedmiotowym postępowaniem: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ogłoszenie do złożenia oferty na usługi programowania w ramach projektu “Przewidywanie niewydolności serca za pomocą nieinwazyjnego monitorowania ciśnienia wewnątrzsercowego i metod sztucznej inteligencji.” składam następującą ofertę: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043"/>
        <w:gridCol w:w="4394"/>
        <w:tblGridChange w:id="0">
          <w:tblGrid>
            <w:gridCol w:w="630"/>
            <w:gridCol w:w="4043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2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Przedmiot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3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Stawka brutto za 1 roboczogodzinę </w:t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Usługi programowania na stanowisku: Data Scientists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oświadcza, że znajomość następujących technologii (* wybrać TAK lub NIE):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Python3. </w:t>
        <w:tab/>
        <w:tab/>
        <w:tab/>
        <w:tab/>
        <w:t xml:space="preserve">TAK/NIE*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NumPy, Pandas</w:t>
        <w:tab/>
        <w:tab/>
        <w:tab/>
        <w:t xml:space="preserve">TAK/NIE*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PyTorch lub Tensorflow lub Keras </w:t>
        <w:tab/>
        <w:t xml:space="preserve">TAK/NIE*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posiada min. roczne doświadczenie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związane z uczeniem maszynowym z wykorzystaniem min. dwóch z wymienionych wyżej technologii, doświadczenie minimum 2 podobnych projektach programistycznych.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Wykaz doświadczenia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2863"/>
        <w:gridCol w:w="3119"/>
        <w:gridCol w:w="2551"/>
        <w:tblGridChange w:id="0">
          <w:tblGrid>
            <w:gridCol w:w="534"/>
            <w:gridCol w:w="2863"/>
            <w:gridCol w:w="3119"/>
            <w:gridCol w:w="25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Lp.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Nazwa, adres Zamawiającego/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Odbiorcy/ podmiotu na rzecz którego wykonywane było zlecenie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Technologie wykorzystywane podczas realizacji zlecenia/ pracy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Termin wykonywania prac od – do (dd/mm/rrrr)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Termin ważności oferty (min. 14 dni): …………………………………………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Oferent oświadcza, że: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zapoznał się z Zapytaniem ofertowym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1/2023/Ac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 nie wnosi do niego zastrzeżeń oraz otrzymał wszelkie niezbędne informacje do przygotowania oferty;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uprawnienia do wykonywania określonej działalności lub czynności objętej przedmiotem zamówienia;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niezbędną wiedzę dotyczącą znajomości przedmiotu zamówienia;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znajduje się w sytuacji ekonomicznej i finansowej zapewniającej prawidłowe wykonanie zamówienia w terminie.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Załączniki do oferty (jeśli dotyczy):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Osobą do kontaktu ze strony Oferenta jest: …………………………….. 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email: ………………………………, 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tel……………………………………………..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OŚWIADCZENIE WYKONAWCY O BRAKU POWIĄZAŃ Z ZAMAWIAJĄCYM</w:t>
      </w:r>
    </w:p>
    <w:p w:rsidR="00000000" w:rsidDel="00000000" w:rsidP="00000000" w:rsidRDefault="00000000" w:rsidRPr="00000000" w14:paraId="0000005D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Stanowiące załącznik nr 1 FORMULARZA OFERTOWEGO DO ZAPYTANIA OFERTOWEGO nr 1/2023/Ac</w:t>
      </w:r>
    </w:p>
    <w:p w:rsidR="00000000" w:rsidDel="00000000" w:rsidP="00000000" w:rsidRDefault="00000000" w:rsidRPr="00000000" w14:paraId="0000005E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Nazwa i adres Wykonawcy* 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MIM Solutions Sp. z o.o.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posiadaniu udziałów lub co najmniej 10% akcji;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w przypadku ofert wspólnych (konsorcjum lub spółki cywilnej) bezwzględnie przedmiotowe oświadczenie w swoim imieniu składa każdy z Wykonawców.</w:t>
      </w:r>
    </w:p>
    <w:p w:rsidR="00000000" w:rsidDel="00000000" w:rsidP="00000000" w:rsidRDefault="00000000" w:rsidRPr="00000000" w14:paraId="0000006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 występują również między mną a zamawiającym powiązania w rozumieniu: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powiązany lub będący jednostką zależną, współzależną lub dominującą w relacji z Beneficjentem w rozumieniu ustawy z dnia 29 września 1994 r. o rachunkowości;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pozostającym z Beneficjentem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</w:t>
      </w:r>
    </w:p>
    <w:p w:rsidR="00000000" w:rsidDel="00000000" w:rsidP="00000000" w:rsidRDefault="00000000" w:rsidRPr="00000000" w14:paraId="00000084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kurateli, także poprzez członkostwo w organach dostawcy towaru lub usługi;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powiązanym lub podmiotem partnerskim w stosunku do Beneficjenta w rozumieniu Rozporządzenia nr 651/2014;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powiązanym osobowo z Beneficjentem w rozumieniu art. 32 ust. 2 ustawy z dnia 11 marca 2004 r. o podatku od towarów i usług.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OŚWIADCZENIE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braku powiązań z Federacją Rosyjską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stanowiące załącznik nr 2 FORMULARZA OFERTOWEGO DO ZAPYTANIA OFERTOWEGO nr 1/2023/Ac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Nazwa i adres Wykonawcy* </w:t>
      </w:r>
    </w:p>
    <w:p w:rsidR="00000000" w:rsidDel="00000000" w:rsidP="00000000" w:rsidRDefault="00000000" w:rsidRPr="00000000" w14:paraId="000000A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oświadczam, iż nie jestem podmiotem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https://www.gov.pl/web/mswia/lista-osob-i-podmiotow-objetych-sankcjami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566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w przypadku ofert wspólnych (konsorcjum lub spółki cywilnej) bezwzględnie przedmiotowe oświadczenie w swoim imieniu składa każdy z Wykonawców.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ab/>
      </w:r>
    </w:p>
    <w:p w:rsidR="00000000" w:rsidDel="00000000" w:rsidP="00000000" w:rsidRDefault="00000000" w:rsidRPr="00000000" w14:paraId="000000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276" w:top="1213" w:left="1418" w:right="164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left" w:pos="7650"/>
      </w:tabs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b w:val="1"/>
        <w:i w:val="1"/>
        <w:color w:val="222222"/>
        <w:highlight w:val="white"/>
        <w:rtl w:val="0"/>
      </w:rPr>
      <w:t xml:space="preserve">Eurostars jest częścią europejskiego partnerstwa na rzecz Innowacyjnych MŚP. </w:t>
    </w:r>
    <w:hyperlink r:id="rId1">
      <w:r w:rsidDel="00000000" w:rsidR="00000000" w:rsidRPr="00000000">
        <w:rPr>
          <w:rFonts w:ascii="Arial" w:cs="Arial" w:eastAsia="Arial" w:hAnsi="Arial"/>
          <w:b w:val="1"/>
          <w:i w:val="1"/>
          <w:color w:val="1155cc"/>
          <w:highlight w:val="white"/>
          <w:u w:val="single"/>
          <w:rtl w:val="0"/>
        </w:rPr>
        <w:t xml:space="preserve">Partnerstwo to jest współfinansowane przez Unię Europejską poprzez Horyzont Europa</w:t>
      </w:r>
    </w:hyperlink>
    <w:r w:rsidDel="00000000" w:rsidR="00000000" w:rsidRPr="00000000">
      <w:rPr>
        <w:rFonts w:ascii="Arial" w:cs="Arial" w:eastAsia="Arial" w:hAnsi="Arial"/>
        <w:b w:val="1"/>
        <w:i w:val="1"/>
        <w:color w:val="222222"/>
        <w:highlight w:val="white"/>
        <w:rtl w:val="0"/>
      </w:rPr>
      <w:t xml:space="preserve">.</w:t>
    </w: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ab/>
      <w:tab/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  <w:tbl>
    <w:tblPr>
      <w:tblStyle w:val="Table4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A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B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C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tabs>
        <w:tab w:val="center" w:pos="4536"/>
        <w:tab w:val="right" w:pos="9072"/>
      </w:tabs>
      <w:rPr>
        <w:i w:val="1"/>
        <w:color w:val="7f7f7f"/>
      </w:rPr>
    </w:pPr>
    <w:r w:rsidDel="00000000" w:rsidR="00000000" w:rsidRPr="00000000">
      <w:rPr>
        <w:rtl w:val="0"/>
      </w:rPr>
    </w:r>
  </w:p>
  <w:tbl>
    <w:tblPr>
      <w:tblStyle w:val="Table5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BF">
          <w:pPr>
            <w:tabs>
              <w:tab w:val="center" w:pos="4536"/>
              <w:tab w:val="right" w:pos="9072"/>
            </w:tabs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C0">
          <w:pPr>
            <w:tabs>
              <w:tab w:val="center" w:pos="4536"/>
              <w:tab w:val="right" w:pos="9072"/>
            </w:tabs>
            <w:jc w:val="center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C1">
          <w:pPr>
            <w:tabs>
              <w:tab w:val="center" w:pos="4536"/>
              <w:tab w:val="right" w:pos="9072"/>
            </w:tabs>
            <w:jc w:val="right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2">
    <w:pPr>
      <w:tabs>
        <w:tab w:val="center" w:pos="4153"/>
        <w:tab w:val="right" w:pos="8306"/>
      </w:tabs>
      <w:ind w:left="-800" w:firstLine="0"/>
      <w:rPr>
        <w:i w:val="1"/>
        <w:color w:val="7f7f7f"/>
      </w:rPr>
    </w:pPr>
    <w:r w:rsidDel="00000000" w:rsidR="00000000" w:rsidRPr="00000000">
      <w:rPr>
        <w:sz w:val="18"/>
        <w:szCs w:val="18"/>
      </w:rPr>
      <w:drawing>
        <wp:inline distB="0" distT="0" distL="114300" distR="114300">
          <wp:extent cx="3287395" cy="577850"/>
          <wp:effectExtent b="0" l="0" r="0" t="0"/>
          <wp:docPr descr="EU partnership" id="4" name="image1.png"/>
          <a:graphic>
            <a:graphicData uri="http://schemas.openxmlformats.org/drawingml/2006/picture">
              <pic:pic>
                <pic:nvPicPr>
                  <pic:cNvPr descr="EU partnershi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577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8"/>
        <w:szCs w:val="18"/>
        <w:rtl w:val="0"/>
      </w:rPr>
      <w:t xml:space="preserve">                                   </w:t>
    </w:r>
    <w:r w:rsidDel="00000000" w:rsidR="00000000" w:rsidRPr="00000000">
      <w:rPr>
        <w:sz w:val="18"/>
        <w:szCs w:val="18"/>
      </w:rPr>
      <w:drawing>
        <wp:inline distB="0" distT="0" distL="114300" distR="114300">
          <wp:extent cx="1824355" cy="54419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544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-2160"/>
      </w:tabs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Normalny" w:default="1">
    <w:name w:val="Normal"/>
    <w:qFormat w:val="1"/>
    <w:rsid w:val="00E176EC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B145EC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47727B"/>
    <w:pPr>
      <w:keepNext w:val="1"/>
      <w:tabs>
        <w:tab w:val="left" w:pos="-2160"/>
      </w:tabs>
      <w:jc w:val="both"/>
      <w:outlineLvl w:val="1"/>
    </w:pPr>
    <w:rPr>
      <w:rFonts w:ascii="Times New Roman" w:cs="Times New Roman" w:eastAsia="Times New Roman" w:hAnsi="Times New Roman"/>
      <w:b w:val="1"/>
      <w:bCs w:val="1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FD6F2E"/>
    <w:pPr>
      <w:keepNext w:val="1"/>
      <w:keepLines w:val="1"/>
      <w:spacing w:before="40" w:line="259" w:lineRule="auto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8B4E7E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StopkaZnak" w:customStyle="1">
    <w:name w:val="Stopka Znak"/>
    <w:basedOn w:val="Domylnaczcionkaakapitu"/>
    <w:link w:val="Stopka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E176EC"/>
    <w:rPr>
      <w:rFonts w:ascii="Tahoma" w:cs="Tahoma" w:eastAsia="Calibri" w:hAnsi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395548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qFormat w:val="1"/>
    <w:rsid w:val="00395548"/>
    <w:rPr>
      <w:rFonts w:ascii="Calibri" w:cs="Arial" w:eastAsia="Calibri" w:hAnsi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395548"/>
    <w:rPr>
      <w:rFonts w:ascii="Calibri" w:cs="Arial" w:eastAsia="Calibri" w:hAnsi="Calibri"/>
      <w:b w:val="1"/>
      <w:bCs w:val="1"/>
      <w:sz w:val="20"/>
      <w:szCs w:val="20"/>
    </w:rPr>
  </w:style>
  <w:style w:type="character" w:styleId="Pogrubienie">
    <w:name w:val="Strong"/>
    <w:qFormat w:val="1"/>
    <w:rsid w:val="00C84BCA"/>
    <w:rPr>
      <w:b w:val="1"/>
      <w:bCs w:val="1"/>
    </w:rPr>
  </w:style>
  <w:style w:type="character" w:styleId="TekstpodstawowyZnak" w:customStyle="1">
    <w:name w:val="Tekst podstawowy Znak"/>
    <w:basedOn w:val="Domylnaczcionkaakapitu"/>
    <w:link w:val="Tekstpodstawowy"/>
    <w:qFormat w:val="1"/>
    <w:rsid w:val="00C84BCA"/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character" w:styleId="czeinternetowe" w:customStyle="1">
    <w:name w:val="Łącze internetowe"/>
    <w:basedOn w:val="Domylnaczcionkaakapitu"/>
    <w:rsid w:val="00D62D85"/>
    <w:rPr>
      <w:color w:val="0000ff"/>
      <w:u w:val="single"/>
    </w:rPr>
  </w:style>
  <w:style w:type="character" w:styleId="med1" w:customStyle="1">
    <w:name w:val="med1"/>
    <w:basedOn w:val="Domylnaczcionkaakapitu"/>
    <w:qFormat w:val="1"/>
    <w:rsid w:val="00FD54CA"/>
  </w:style>
  <w:style w:type="character" w:styleId="TytuZnak" w:customStyle="1">
    <w:name w:val="Tytuł Znak"/>
    <w:basedOn w:val="Domylnaczcionkaakapitu"/>
    <w:link w:val="Tytu"/>
    <w:qFormat w:val="1"/>
    <w:rsid w:val="008B4E7E"/>
    <w:rPr>
      <w:rFonts w:ascii="Times New Roman" w:cs="Times New Roman" w:eastAsia="Times New Roman" w:hAnsi="Times New Roman"/>
      <w:sz w:val="36"/>
      <w:szCs w:val="36"/>
      <w:lang w:eastAsia="pl-PL"/>
    </w:rPr>
  </w:style>
  <w:style w:type="character" w:styleId="Nagwek2Znak" w:customStyle="1">
    <w:name w:val="Nagłówek 2 Znak"/>
    <w:basedOn w:val="Domylnaczcionkaakapitu"/>
    <w:link w:val="Nagwek2"/>
    <w:qFormat w:val="1"/>
    <w:rsid w:val="0047727B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character" w:styleId="PodtytuZnak" w:customStyle="1">
    <w:name w:val="Podtytuł Znak"/>
    <w:basedOn w:val="Domylnaczcionkaakapitu"/>
    <w:link w:val="Podtytu"/>
    <w:qFormat w:val="1"/>
    <w:rsid w:val="0047727B"/>
    <w:rPr>
      <w:rFonts w:ascii="Times New Roman" w:cs="Times New Roman" w:eastAsia="Times New Roman" w:hAnsi="Times New Roman"/>
      <w:b w:val="1"/>
      <w:bCs w:val="1"/>
      <w:sz w:val="28"/>
      <w:szCs w:val="28"/>
      <w:lang w:eastAsia="pl-PL"/>
    </w:rPr>
  </w:style>
  <w:style w:type="character" w:styleId="Wyrnienie" w:customStyle="1">
    <w:name w:val="Wyróżnienie"/>
    <w:uiPriority w:val="20"/>
    <w:qFormat w:val="1"/>
    <w:rsid w:val="0047727B"/>
    <w:rPr>
      <w:i w:val="1"/>
      <w:iCs w:val="1"/>
    </w:rPr>
  </w:style>
  <w:style w:type="character" w:styleId="st" w:customStyle="1">
    <w:name w:val="st"/>
    <w:basedOn w:val="Domylnaczcionkaakapitu"/>
    <w:qFormat w:val="1"/>
    <w:rsid w:val="0047727B"/>
  </w:style>
  <w:style w:type="character" w:styleId="Nagwek3Znak" w:customStyle="1">
    <w:name w:val="Nagłówek 3 Znak"/>
    <w:basedOn w:val="Domylnaczcionkaakapitu"/>
    <w:link w:val="Nagwek3"/>
    <w:uiPriority w:val="9"/>
    <w:semiHidden w:val="1"/>
    <w:qFormat w:val="1"/>
    <w:rsid w:val="00FD6F2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4A45B6"/>
    <w:rPr>
      <w:rFonts w:ascii="Calibri" w:cs="Arial" w:eastAsia="Calibri" w:hAnsi="Calibri"/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omylnaczcionkaakapitu"/>
    <w:uiPriority w:val="99"/>
    <w:semiHidden w:val="1"/>
    <w:unhideWhenUsed w:val="1"/>
    <w:qFormat w:val="1"/>
    <w:rsid w:val="004A45B6"/>
    <w:rPr>
      <w:vertAlign w:val="superscript"/>
    </w:rPr>
  </w:style>
  <w:style w:type="character" w:styleId="fontstyle01" w:customStyle="1">
    <w:name w:val="fontstyle01"/>
    <w:basedOn w:val="Domylnaczcionkaakapitu"/>
    <w:qFormat w:val="1"/>
    <w:rsid w:val="007D3323"/>
    <w:rPr>
      <w:rFonts w:ascii="NimbusSanL-Regu" w:hAnsi="NimbusSanL-Regu"/>
      <w:b w:val="0"/>
      <w:bCs w:val="0"/>
      <w:i w:val="0"/>
      <w:iCs w:val="0"/>
      <w:color w:val="333333"/>
      <w:sz w:val="18"/>
      <w:szCs w:val="18"/>
    </w:rPr>
  </w:style>
  <w:style w:type="character" w:styleId="Nagwek1Znak" w:customStyle="1">
    <w:name w:val="Nagłówek 1 Znak"/>
    <w:basedOn w:val="Domylnaczcionkaakapitu"/>
    <w:link w:val="Nagwek1"/>
    <w:uiPriority w:val="9"/>
    <w:qFormat w:val="1"/>
    <w:rsid w:val="00B145E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b w:val="0"/>
    </w:rPr>
  </w:style>
  <w:style w:type="character" w:styleId="ListLabel5" w:customStyle="1">
    <w:name w:val="ListLabel 5"/>
    <w:qFormat w:val="1"/>
    <w:rPr>
      <w:rFonts w:eastAsia="Times New Roman"/>
      <w:b w:val="1"/>
      <w:bCs w:val="1"/>
      <w:sz w:val="20"/>
      <w:szCs w:val="20"/>
    </w:rPr>
  </w:style>
  <w:style w:type="character" w:styleId="ListLabel6" w:customStyle="1">
    <w:name w:val="ListLabel 6"/>
    <w:qFormat w:val="1"/>
    <w:rPr>
      <w:b w:val="0"/>
      <w:bCs w:val="0"/>
      <w:color w:val="auto"/>
      <w:sz w:val="20"/>
      <w:szCs w:val="20"/>
    </w:rPr>
  </w:style>
  <w:style w:type="character" w:styleId="ListLabel7" w:customStyle="1">
    <w:name w:val="ListLabel 7"/>
    <w:qFormat w:val="1"/>
    <w:rPr>
      <w:rFonts w:cs="Arial"/>
      <w:b w:val="0"/>
      <w:bCs w:val="0"/>
      <w:sz w:val="20"/>
      <w:szCs w:val="20"/>
    </w:rPr>
  </w:style>
  <w:style w:type="character" w:styleId="ListLabel8" w:customStyle="1">
    <w:name w:val="ListLabel 8"/>
    <w:qFormat w:val="1"/>
    <w:rPr>
      <w:b w:val="1"/>
    </w:rPr>
  </w:style>
  <w:style w:type="character" w:styleId="ListLabel9" w:customStyle="1">
    <w:name w:val="ListLabel 9"/>
    <w:qFormat w:val="1"/>
    <w:rPr>
      <w:rFonts w:cs="Arial"/>
      <w:b w:val="0"/>
    </w:rPr>
  </w:style>
  <w:style w:type="character" w:styleId="ListLabel10" w:customStyle="1">
    <w:name w:val="ListLabel 10"/>
    <w:qFormat w:val="1"/>
    <w:rPr>
      <w:b w:val="0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Arial" w:eastAsia="Times New Roman"/>
    </w:rPr>
  </w:style>
  <w:style w:type="character" w:styleId="ListLabel33" w:customStyle="1">
    <w:name w:val="ListLabel 33"/>
    <w:qFormat w:val="1"/>
    <w:rPr>
      <w:rFonts w:cs="Courier New"/>
    </w:rPr>
  </w:style>
  <w:style w:type="character" w:styleId="ListLabel34" w:customStyle="1">
    <w:name w:val="ListLabel 34"/>
    <w:qFormat w:val="1"/>
    <w:rPr>
      <w:rFonts w:cs="Courier New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b w:val="0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Courier New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Courier New"/>
    </w:rPr>
  </w:style>
  <w:style w:type="character" w:styleId="ListLabel43" w:customStyle="1">
    <w:name w:val="ListLabel 43"/>
    <w:qFormat w:val="1"/>
    <w:rPr>
      <w:rFonts w:eastAsia="Calibri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Courier New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eastAsia="Calibri"/>
    </w:rPr>
  </w:style>
  <w:style w:type="character" w:styleId="ListLabel48" w:customStyle="1">
    <w:name w:val="ListLabel 48"/>
    <w:qFormat w:val="1"/>
    <w:rPr>
      <w:rFonts w:cs="Courier New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Courier New"/>
    </w:rPr>
  </w:style>
  <w:style w:type="character" w:styleId="ListLabel51" w:customStyle="1">
    <w:name w:val="ListLabel 51"/>
    <w:qFormat w:val="1"/>
    <w:rPr>
      <w:rFonts w:eastAsia="Calibri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Courier New"/>
    </w:rPr>
  </w:style>
  <w:style w:type="character" w:styleId="ListLabel54" w:customStyle="1">
    <w:name w:val="ListLabel 54"/>
    <w:qFormat w:val="1"/>
    <w:rPr>
      <w:rFonts w:cs="Courier New"/>
    </w:rPr>
  </w:style>
  <w:style w:type="character" w:styleId="ListLabel55" w:customStyle="1">
    <w:name w:val="ListLabel 55"/>
    <w:qFormat w:val="1"/>
    <w:rPr>
      <w:rFonts w:eastAsia="Calibri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rFonts w:eastAsia="Calibri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rFonts w:eastAsia="Calibri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qFormat w:val="1"/>
    <w:rPr>
      <w:rFonts w:cs="Courier New"/>
    </w:rPr>
  </w:style>
  <w:style w:type="character" w:styleId="ListLabel66" w:customStyle="1">
    <w:name w:val="ListLabel 66"/>
    <w:qFormat w:val="1"/>
    <w:rPr>
      <w:rFonts w:cs="Courier New"/>
    </w:rPr>
  </w:style>
  <w:style w:type="character" w:styleId="ListLabel67" w:customStyle="1">
    <w:name w:val="ListLabel 67"/>
    <w:qFormat w:val="1"/>
    <w:rPr>
      <w:rFonts w:cs="Courier New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Courier New"/>
    </w:rPr>
  </w:style>
  <w:style w:type="character" w:styleId="ListLabel70" w:customStyle="1">
    <w:name w:val="ListLabel 70"/>
    <w:qFormat w:val="1"/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84BCA"/>
    <w:pPr>
      <w:suppressAutoHyphens w:val="1"/>
      <w:jc w:val="both"/>
    </w:pPr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00Footer" w:customStyle="1">
    <w:name w:val="00_Footer"/>
    <w:basedOn w:val="Normalny"/>
    <w:qFormat w:val="1"/>
    <w:locked w:val="1"/>
    <w:rsid w:val="00E176EC"/>
    <w:rPr>
      <w:color w:val="4f81bd"/>
      <w:sz w:val="12"/>
    </w:rPr>
  </w:style>
  <w:style w:type="paragraph" w:styleId="00aFooteritalic" w:customStyle="1">
    <w:name w:val="00a_Footer_italic"/>
    <w:basedOn w:val="00Footer"/>
    <w:qFormat w:val="1"/>
    <w:locked w:val="1"/>
    <w:rsid w:val="00E176EC"/>
    <w:rPr>
      <w:i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E176EC"/>
    <w:rPr>
      <w:rFonts w:ascii="Tahoma" w:cs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qFormat w:val="1"/>
    <w:rsid w:val="003955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395548"/>
    <w:rPr>
      <w:b w:val="1"/>
      <w:bCs w:val="1"/>
    </w:rPr>
  </w:style>
  <w:style w:type="paragraph" w:styleId="Poprawka">
    <w:name w:val="Revision"/>
    <w:uiPriority w:val="99"/>
    <w:semiHidden w:val="1"/>
    <w:qFormat w:val="1"/>
    <w:rsid w:val="007D53B0"/>
    <w:rPr>
      <w:rFonts w:cs="Arial"/>
    </w:rPr>
  </w:style>
  <w:style w:type="paragraph" w:styleId="NormalnyWeb">
    <w:name w:val="Normal (Web)"/>
    <w:basedOn w:val="Normalny"/>
    <w:uiPriority w:val="99"/>
    <w:unhideWhenUsed w:val="1"/>
    <w:qFormat w:val="1"/>
    <w:rsid w:val="00B244FC"/>
    <w:rPr>
      <w:rFonts w:ascii="Times New Roman" w:cs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197228"/>
    <w:pPr>
      <w:ind w:left="720"/>
      <w:contextualSpacing w:val="1"/>
    </w:pPr>
  </w:style>
  <w:style w:type="paragraph" w:styleId="Standard" w:customStyle="1">
    <w:name w:val="Standard"/>
    <w:qFormat w:val="1"/>
    <w:rsid w:val="001C3DE9"/>
    <w:pPr>
      <w:widowControl w:val="0"/>
      <w:suppressAutoHyphens w:val="1"/>
      <w:textAlignment w:val="baseline"/>
    </w:pPr>
    <w:rPr>
      <w:rFonts w:ascii="Thorndale AMT" w:cs="Arial" w:eastAsia="Arial" w:hAnsi="Thorndale AMT"/>
      <w:kern w:val="2"/>
      <w:sz w:val="24"/>
      <w:szCs w:val="24"/>
      <w:lang w:bidi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Bezodstpw">
    <w:name w:val="No Spacing"/>
    <w:uiPriority w:val="1"/>
    <w:qFormat w:val="1"/>
    <w:rsid w:val="00FD6F2E"/>
  </w:style>
  <w:style w:type="paragraph" w:styleId="NormalnyWeb1" w:customStyle="1">
    <w:name w:val="Normalny (Web)1"/>
    <w:basedOn w:val="Normalny"/>
    <w:qFormat w:val="1"/>
    <w:rsid w:val="00FD6F2E"/>
    <w:pPr>
      <w:spacing w:after="100" w:before="100" w:line="276" w:lineRule="auto"/>
    </w:pPr>
    <w:rPr>
      <w:rFonts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A45B6"/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59"/>
    <w:rsid w:val="00A77F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C809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80941"/>
    <w:rPr>
      <w:color w:val="605e5c"/>
      <w:shd w:color="auto" w:fill="e1dfdd" w:val="clear"/>
    </w:rPr>
  </w:style>
  <w:style w:type="paragraph" w:styleId="Tekstpodstawowy31" w:customStyle="1">
    <w:name w:val="Tekst podstawowy 31"/>
    <w:basedOn w:val="Normalny"/>
    <w:rsid w:val="009B5495"/>
    <w:pPr>
      <w:widowControl w:val="0"/>
      <w:suppressAutoHyphens w:val="1"/>
      <w:spacing w:after="120" w:line="360" w:lineRule="atLeast"/>
      <w:jc w:val="both"/>
    </w:pPr>
    <w:rPr>
      <w:rFonts w:ascii="Times New Roman" w:cs="Mangal" w:eastAsia="Lucida Sans Unicode" w:hAnsi="Times New Roman"/>
      <w:kern w:val="1"/>
      <w:sz w:val="16"/>
      <w:szCs w:val="16"/>
      <w:lang w:bidi="hi-IN" w:eastAsia="hi-IN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pl/web/mswia/lista-osob-i-podmiotow-objetych-sankcjami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research-and-innovation.ec.europa.eu/funding/funding-opportunities/funding-programmes-and-open-calls/horizon-europe/european-partnerships-horizon-europe_en#inbox/_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f5MBJ0PwFyeRT+ov192zWXSeQ==">AMUW2mUhFuL3U3iFC1QqC8cMjrmN78Libvd0MBcQmi9H6V/AdqXggsxo6PlK4wPSOL9pq7oI8w0SrN2rFuPNjfccb5OSTK3acGHgPT0AWrQY5yo1PC/9X7M=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2021-05-24T08:07:00Z</dcterms:created>
  <dc:creator>Compliance Partners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